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4511" w14:textId="292A3EDF" w:rsidR="00FB3628" w:rsidRDefault="00FB3628"/>
    <w:tbl>
      <w:tblPr>
        <w:tblStyle w:val="TableGrid"/>
        <w:tblW w:w="0" w:type="auto"/>
        <w:tblLook w:val="04A0" w:firstRow="1" w:lastRow="0" w:firstColumn="1" w:lastColumn="0" w:noHBand="0" w:noVBand="1"/>
      </w:tblPr>
      <w:tblGrid>
        <w:gridCol w:w="1372"/>
        <w:gridCol w:w="6257"/>
        <w:gridCol w:w="1692"/>
        <w:gridCol w:w="4627"/>
      </w:tblGrid>
      <w:tr w:rsidR="00B0530E" w14:paraId="764F3291" w14:textId="77777777" w:rsidTr="00126452">
        <w:trPr>
          <w:trHeight w:val="763"/>
        </w:trPr>
        <w:tc>
          <w:tcPr>
            <w:tcW w:w="1384" w:type="dxa"/>
            <w:vAlign w:val="bottom"/>
          </w:tcPr>
          <w:p w14:paraId="785B889F" w14:textId="77777777" w:rsidR="00B0530E" w:rsidRDefault="00B0530E">
            <w:pPr>
              <w:rPr>
                <w:rFonts w:ascii="Calibri" w:hAnsi="Calibri"/>
                <w:b/>
                <w:bCs/>
                <w:color w:val="3F3F3F"/>
              </w:rPr>
            </w:pPr>
            <w:r>
              <w:rPr>
                <w:rFonts w:ascii="Calibri" w:hAnsi="Calibri"/>
                <w:b/>
                <w:bCs/>
                <w:color w:val="3F3F3F"/>
              </w:rPr>
              <w:t>Minute</w:t>
            </w:r>
          </w:p>
        </w:tc>
        <w:tc>
          <w:tcPr>
            <w:tcW w:w="6379" w:type="dxa"/>
            <w:vAlign w:val="bottom"/>
          </w:tcPr>
          <w:p w14:paraId="6A9527BB" w14:textId="77777777" w:rsidR="00B0530E" w:rsidRDefault="00B0530E">
            <w:pPr>
              <w:rPr>
                <w:rFonts w:ascii="Calibri" w:hAnsi="Calibri"/>
                <w:b/>
                <w:bCs/>
                <w:color w:val="3F3F3F"/>
              </w:rPr>
            </w:pPr>
            <w:r>
              <w:rPr>
                <w:rFonts w:ascii="Calibri" w:hAnsi="Calibri"/>
                <w:b/>
                <w:bCs/>
                <w:color w:val="3F3F3F"/>
              </w:rPr>
              <w:t>Action</w:t>
            </w:r>
          </w:p>
        </w:tc>
        <w:tc>
          <w:tcPr>
            <w:tcW w:w="1701" w:type="dxa"/>
            <w:vAlign w:val="bottom"/>
          </w:tcPr>
          <w:p w14:paraId="77222764" w14:textId="77777777" w:rsidR="00B0530E" w:rsidRDefault="00B0530E">
            <w:pPr>
              <w:rPr>
                <w:rFonts w:ascii="Calibri" w:hAnsi="Calibri"/>
                <w:b/>
                <w:bCs/>
                <w:color w:val="3F3F3F"/>
              </w:rPr>
            </w:pPr>
            <w:r>
              <w:rPr>
                <w:rFonts w:ascii="Calibri" w:hAnsi="Calibri"/>
                <w:b/>
                <w:bCs/>
                <w:color w:val="3F3F3F"/>
              </w:rPr>
              <w:t>Responsible</w:t>
            </w:r>
          </w:p>
        </w:tc>
        <w:tc>
          <w:tcPr>
            <w:tcW w:w="4710" w:type="dxa"/>
            <w:vAlign w:val="bottom"/>
          </w:tcPr>
          <w:p w14:paraId="744E2E32" w14:textId="77777777" w:rsidR="00B0530E" w:rsidRDefault="00B0530E">
            <w:pPr>
              <w:rPr>
                <w:rFonts w:ascii="Calibri" w:hAnsi="Calibri"/>
                <w:b/>
                <w:bCs/>
                <w:color w:val="3F3F3F"/>
              </w:rPr>
            </w:pPr>
            <w:r>
              <w:rPr>
                <w:rFonts w:ascii="Calibri" w:hAnsi="Calibri"/>
                <w:b/>
                <w:bCs/>
                <w:color w:val="3F3F3F"/>
              </w:rPr>
              <w:t>Outcome</w:t>
            </w:r>
          </w:p>
        </w:tc>
      </w:tr>
      <w:tr w:rsidR="00915F43" w:rsidRPr="00530EE2" w14:paraId="667F98C8" w14:textId="77777777" w:rsidTr="00622591">
        <w:tc>
          <w:tcPr>
            <w:tcW w:w="1384" w:type="dxa"/>
          </w:tcPr>
          <w:p w14:paraId="20C984EC" w14:textId="77777777" w:rsidR="00915F43" w:rsidRPr="00E011D6" w:rsidRDefault="00915F43" w:rsidP="00622591">
            <w:pPr>
              <w:jc w:val="right"/>
              <w:rPr>
                <w:rFonts w:ascii="Calibri" w:hAnsi="Calibri"/>
                <w:color w:val="000000"/>
                <w:sz w:val="18"/>
                <w:szCs w:val="18"/>
              </w:rPr>
            </w:pPr>
            <w:r w:rsidRPr="00645343">
              <w:rPr>
                <w:rFonts w:ascii="Calibri" w:hAnsi="Calibri"/>
                <w:color w:val="000000"/>
                <w:sz w:val="18"/>
                <w:szCs w:val="18"/>
              </w:rPr>
              <w:t>1829</w:t>
            </w:r>
          </w:p>
        </w:tc>
        <w:tc>
          <w:tcPr>
            <w:tcW w:w="6379" w:type="dxa"/>
          </w:tcPr>
          <w:p w14:paraId="6DFD2786" w14:textId="77777777" w:rsidR="00915F43" w:rsidRPr="00645343" w:rsidRDefault="00915F43" w:rsidP="00622591">
            <w:pPr>
              <w:rPr>
                <w:rFonts w:ascii="Calibri" w:hAnsi="Calibri"/>
                <w:color w:val="000000"/>
                <w:sz w:val="18"/>
                <w:szCs w:val="18"/>
              </w:rPr>
            </w:pPr>
            <w:r w:rsidRPr="00645343">
              <w:rPr>
                <w:rFonts w:ascii="Calibri" w:hAnsi="Calibri"/>
                <w:color w:val="000000"/>
                <w:sz w:val="18"/>
                <w:szCs w:val="18"/>
              </w:rPr>
              <w:t xml:space="preserve">To discuss the state of the footpath in Back Lane from Main Street.  </w:t>
            </w:r>
          </w:p>
          <w:p w14:paraId="23E23F0F" w14:textId="77777777" w:rsidR="00915F43" w:rsidRPr="00E011D6" w:rsidRDefault="00915F43" w:rsidP="00622591">
            <w:pPr>
              <w:rPr>
                <w:rFonts w:ascii="Calibri" w:hAnsi="Calibri"/>
                <w:color w:val="000000"/>
                <w:sz w:val="18"/>
                <w:szCs w:val="18"/>
              </w:rPr>
            </w:pPr>
            <w:r w:rsidRPr="00645343">
              <w:rPr>
                <w:rFonts w:ascii="Calibri" w:hAnsi="Calibri"/>
                <w:color w:val="000000"/>
                <w:sz w:val="18"/>
                <w:szCs w:val="18"/>
              </w:rPr>
              <w:t>1829.1</w:t>
            </w:r>
            <w:r w:rsidRPr="00645343">
              <w:rPr>
                <w:rFonts w:ascii="Calibri" w:hAnsi="Calibri"/>
                <w:color w:val="000000"/>
                <w:sz w:val="18"/>
                <w:szCs w:val="18"/>
              </w:rPr>
              <w:tab/>
              <w:t>Councillor Hardman agreed to inspect the footpath and take appropriate action.</w:t>
            </w:r>
          </w:p>
        </w:tc>
        <w:tc>
          <w:tcPr>
            <w:tcW w:w="1701" w:type="dxa"/>
          </w:tcPr>
          <w:p w14:paraId="3999F432" w14:textId="77777777" w:rsidR="00915F43" w:rsidRPr="00E011D6" w:rsidRDefault="00915F43" w:rsidP="00622591">
            <w:pPr>
              <w:rPr>
                <w:rFonts w:ascii="Calibri" w:hAnsi="Calibri"/>
                <w:color w:val="000000"/>
                <w:sz w:val="18"/>
                <w:szCs w:val="18"/>
              </w:rPr>
            </w:pPr>
            <w:r>
              <w:rPr>
                <w:rFonts w:ascii="Calibri" w:hAnsi="Calibri"/>
                <w:color w:val="000000"/>
                <w:sz w:val="18"/>
                <w:szCs w:val="18"/>
              </w:rPr>
              <w:t>Councillor A Hardman</w:t>
            </w:r>
          </w:p>
        </w:tc>
        <w:tc>
          <w:tcPr>
            <w:tcW w:w="4710" w:type="dxa"/>
          </w:tcPr>
          <w:p w14:paraId="6DF1070D" w14:textId="77777777" w:rsidR="00915F43" w:rsidRDefault="00915F43" w:rsidP="00622591">
            <w:pPr>
              <w:rPr>
                <w:rFonts w:ascii="Calibri" w:hAnsi="Calibri"/>
                <w:color w:val="000000"/>
                <w:sz w:val="18"/>
                <w:szCs w:val="18"/>
              </w:rPr>
            </w:pPr>
            <w:r>
              <w:rPr>
                <w:rFonts w:ascii="Calibri" w:hAnsi="Calibri"/>
                <w:color w:val="000000"/>
                <w:sz w:val="18"/>
                <w:szCs w:val="18"/>
              </w:rPr>
              <w:t>Ongoing</w:t>
            </w:r>
          </w:p>
          <w:p w14:paraId="623A0285" w14:textId="35B14DD0" w:rsidR="005B01FE" w:rsidRPr="00E2020E" w:rsidRDefault="001422A7" w:rsidP="00622591">
            <w:pPr>
              <w:rPr>
                <w:rFonts w:ascii="Calibri" w:hAnsi="Calibri"/>
                <w:b/>
                <w:bCs/>
                <w:color w:val="000000"/>
                <w:sz w:val="18"/>
                <w:szCs w:val="18"/>
              </w:rPr>
            </w:pPr>
            <w:r w:rsidRPr="00D05ED7">
              <w:rPr>
                <w:rFonts w:ascii="Calibri" w:hAnsi="Calibri"/>
                <w:b/>
                <w:bCs/>
                <w:color w:val="000000"/>
                <w:sz w:val="18"/>
                <w:szCs w:val="18"/>
                <w:highlight w:val="yellow"/>
              </w:rPr>
              <w:t>17/3/25</w:t>
            </w:r>
            <w:r w:rsidR="00D05ED7" w:rsidRPr="00D05ED7">
              <w:rPr>
                <w:rFonts w:ascii="Calibri" w:hAnsi="Calibri"/>
                <w:b/>
                <w:bCs/>
                <w:color w:val="000000"/>
                <w:sz w:val="18"/>
                <w:szCs w:val="18"/>
                <w:highlight w:val="yellow"/>
              </w:rPr>
              <w:t xml:space="preserve"> Councillor Hardman confirmed that work had been scheduled for July/August 2025</w:t>
            </w:r>
          </w:p>
        </w:tc>
      </w:tr>
      <w:tr w:rsidR="001D2ADB" w:rsidRPr="00530EE2" w14:paraId="7D7B2032" w14:textId="77777777" w:rsidTr="0091435B">
        <w:tc>
          <w:tcPr>
            <w:tcW w:w="1384" w:type="dxa"/>
          </w:tcPr>
          <w:p w14:paraId="742CA365" w14:textId="6059D1C9" w:rsidR="001D2ADB" w:rsidRPr="00E011D6" w:rsidRDefault="00B05CFF" w:rsidP="0091435B">
            <w:pPr>
              <w:jc w:val="right"/>
              <w:rPr>
                <w:rFonts w:ascii="Calibri" w:hAnsi="Calibri"/>
                <w:color w:val="000000"/>
                <w:sz w:val="18"/>
                <w:szCs w:val="18"/>
              </w:rPr>
            </w:pPr>
            <w:r w:rsidRPr="00B05CFF">
              <w:rPr>
                <w:rFonts w:ascii="Calibri" w:hAnsi="Calibri"/>
                <w:color w:val="000000"/>
                <w:sz w:val="18"/>
                <w:szCs w:val="18"/>
              </w:rPr>
              <w:t>1985.1</w:t>
            </w:r>
          </w:p>
        </w:tc>
        <w:tc>
          <w:tcPr>
            <w:tcW w:w="6379" w:type="dxa"/>
          </w:tcPr>
          <w:p w14:paraId="6F8548A8" w14:textId="1C1A7210" w:rsidR="001D2ADB" w:rsidRPr="00E011D6" w:rsidRDefault="00B05CFF" w:rsidP="0091435B">
            <w:pPr>
              <w:rPr>
                <w:rFonts w:ascii="Calibri" w:hAnsi="Calibri"/>
                <w:color w:val="000000"/>
                <w:sz w:val="18"/>
                <w:szCs w:val="18"/>
              </w:rPr>
            </w:pPr>
            <w:r w:rsidRPr="00B05CFF">
              <w:rPr>
                <w:rFonts w:ascii="Calibri" w:hAnsi="Calibri"/>
                <w:color w:val="000000"/>
                <w:sz w:val="18"/>
                <w:szCs w:val="18"/>
              </w:rPr>
              <w:t>Councillor McCarthy will speak to the local MP Harriet Baldwin to see how a package can be put together to justify speed reduction along this stretch he will also work with Councillor Cort to produce a justification report.</w:t>
            </w:r>
          </w:p>
        </w:tc>
        <w:tc>
          <w:tcPr>
            <w:tcW w:w="1701" w:type="dxa"/>
          </w:tcPr>
          <w:p w14:paraId="674155AE" w14:textId="3D968D67" w:rsidR="001D2ADB" w:rsidRPr="00E011D6" w:rsidRDefault="00B05CFF" w:rsidP="0091435B">
            <w:pPr>
              <w:rPr>
                <w:rFonts w:ascii="Calibri" w:hAnsi="Calibri"/>
                <w:color w:val="000000"/>
                <w:sz w:val="18"/>
                <w:szCs w:val="18"/>
              </w:rPr>
            </w:pPr>
            <w:r>
              <w:rPr>
                <w:rFonts w:ascii="Calibri" w:hAnsi="Calibri"/>
                <w:color w:val="000000"/>
                <w:sz w:val="18"/>
                <w:szCs w:val="18"/>
              </w:rPr>
              <w:t>Councillors McCarthy and Cort</w:t>
            </w:r>
          </w:p>
        </w:tc>
        <w:tc>
          <w:tcPr>
            <w:tcW w:w="4710" w:type="dxa"/>
          </w:tcPr>
          <w:p w14:paraId="5080EFC4" w14:textId="2E00781D" w:rsidR="00917435" w:rsidRPr="00E2020E" w:rsidRDefault="00917435" w:rsidP="0091435B">
            <w:pPr>
              <w:rPr>
                <w:rFonts w:ascii="Calibri" w:hAnsi="Calibri"/>
                <w:b/>
                <w:bCs/>
                <w:color w:val="000000"/>
                <w:sz w:val="18"/>
                <w:szCs w:val="18"/>
              </w:rPr>
            </w:pPr>
            <w:r w:rsidRPr="00917435">
              <w:rPr>
                <w:rFonts w:ascii="Calibri" w:hAnsi="Calibri"/>
                <w:b/>
                <w:bCs/>
                <w:color w:val="000000"/>
                <w:sz w:val="18"/>
                <w:szCs w:val="18"/>
              </w:rPr>
              <w:t>2003.3</w:t>
            </w:r>
            <w:r w:rsidRPr="00917435">
              <w:rPr>
                <w:rFonts w:ascii="Calibri" w:hAnsi="Calibri"/>
                <w:b/>
                <w:bCs/>
                <w:color w:val="000000"/>
                <w:sz w:val="18"/>
                <w:szCs w:val="18"/>
              </w:rPr>
              <w:tab/>
              <w:t>Councillor McCarthy agreed to liaise with Councillor B Hardman in order to approach Harriet Baldwin MP. The aim was for the MP to table a question to the Minister.</w:t>
            </w:r>
          </w:p>
        </w:tc>
      </w:tr>
      <w:tr w:rsidR="001D2ADB" w:rsidRPr="00530EE2" w14:paraId="471DDABD" w14:textId="77777777" w:rsidTr="0091435B">
        <w:tc>
          <w:tcPr>
            <w:tcW w:w="1384" w:type="dxa"/>
          </w:tcPr>
          <w:p w14:paraId="411D31C4" w14:textId="7AAAA6A2" w:rsidR="001D2ADB" w:rsidRPr="00E011D6" w:rsidRDefault="0099024A" w:rsidP="0091435B">
            <w:pPr>
              <w:jc w:val="right"/>
              <w:rPr>
                <w:rFonts w:ascii="Calibri" w:hAnsi="Calibri"/>
                <w:color w:val="000000"/>
                <w:sz w:val="18"/>
                <w:szCs w:val="18"/>
              </w:rPr>
            </w:pPr>
            <w:r w:rsidRPr="0099024A">
              <w:rPr>
                <w:rFonts w:ascii="Calibri" w:hAnsi="Calibri"/>
                <w:color w:val="000000"/>
                <w:sz w:val="18"/>
                <w:szCs w:val="18"/>
              </w:rPr>
              <w:t>2008.1</w:t>
            </w:r>
          </w:p>
        </w:tc>
        <w:tc>
          <w:tcPr>
            <w:tcW w:w="6379" w:type="dxa"/>
          </w:tcPr>
          <w:p w14:paraId="180AFFFA" w14:textId="79D9248E" w:rsidR="001D2ADB" w:rsidRPr="00E011D6" w:rsidRDefault="0099024A" w:rsidP="0091435B">
            <w:pPr>
              <w:rPr>
                <w:rFonts w:ascii="Calibri" w:hAnsi="Calibri"/>
                <w:color w:val="000000"/>
                <w:sz w:val="18"/>
                <w:szCs w:val="18"/>
              </w:rPr>
            </w:pPr>
            <w:r w:rsidRPr="0099024A">
              <w:rPr>
                <w:rFonts w:ascii="Calibri" w:hAnsi="Calibri"/>
                <w:color w:val="000000"/>
                <w:sz w:val="18"/>
                <w:szCs w:val="18"/>
              </w:rPr>
              <w:t>2008 To consider the “Quiet Lane” proposal for Court Farm Lane. 2008.1 A Hardman confirmed that the use of “Quiet Lane” was not official County policy and could therefore not be used. He did confirm that they would be reinforcing signage along Court Farm Lane.</w:t>
            </w:r>
          </w:p>
        </w:tc>
        <w:tc>
          <w:tcPr>
            <w:tcW w:w="1701" w:type="dxa"/>
          </w:tcPr>
          <w:p w14:paraId="790ADB9B" w14:textId="4862C5AA" w:rsidR="001D2ADB" w:rsidRPr="00E011D6" w:rsidRDefault="0099024A" w:rsidP="0091435B">
            <w:pPr>
              <w:rPr>
                <w:rFonts w:ascii="Calibri" w:hAnsi="Calibri"/>
                <w:color w:val="000000"/>
                <w:sz w:val="18"/>
                <w:szCs w:val="18"/>
              </w:rPr>
            </w:pPr>
            <w:r>
              <w:rPr>
                <w:rFonts w:ascii="Calibri" w:hAnsi="Calibri"/>
                <w:color w:val="000000"/>
                <w:sz w:val="18"/>
                <w:szCs w:val="18"/>
              </w:rPr>
              <w:t>All Councillors</w:t>
            </w:r>
          </w:p>
        </w:tc>
        <w:tc>
          <w:tcPr>
            <w:tcW w:w="4710" w:type="dxa"/>
          </w:tcPr>
          <w:p w14:paraId="3097B595" w14:textId="1379A281" w:rsidR="001D2ADB" w:rsidRPr="00E2020E" w:rsidRDefault="00E04405" w:rsidP="0091435B">
            <w:pPr>
              <w:rPr>
                <w:rFonts w:ascii="Calibri" w:hAnsi="Calibri"/>
                <w:b/>
                <w:bCs/>
                <w:color w:val="000000"/>
                <w:sz w:val="18"/>
                <w:szCs w:val="18"/>
              </w:rPr>
            </w:pPr>
            <w:r>
              <w:rPr>
                <w:rFonts w:ascii="Calibri" w:hAnsi="Calibri"/>
                <w:b/>
                <w:bCs/>
                <w:color w:val="000000"/>
                <w:sz w:val="18"/>
                <w:szCs w:val="18"/>
              </w:rPr>
              <w:t>Outstanding</w:t>
            </w:r>
          </w:p>
        </w:tc>
      </w:tr>
      <w:tr w:rsidR="001D2ADB" w:rsidRPr="00530EE2" w14:paraId="720A6A2C" w14:textId="77777777" w:rsidTr="001D2ADB">
        <w:tc>
          <w:tcPr>
            <w:tcW w:w="1384" w:type="dxa"/>
          </w:tcPr>
          <w:p w14:paraId="741EDE78" w14:textId="02B486A0" w:rsidR="001D2ADB" w:rsidRPr="00E011D6" w:rsidRDefault="001D2ADB" w:rsidP="0091435B">
            <w:pPr>
              <w:jc w:val="right"/>
              <w:rPr>
                <w:rFonts w:ascii="Calibri" w:hAnsi="Calibri"/>
                <w:color w:val="000000"/>
                <w:sz w:val="18"/>
                <w:szCs w:val="18"/>
              </w:rPr>
            </w:pPr>
          </w:p>
        </w:tc>
        <w:tc>
          <w:tcPr>
            <w:tcW w:w="6379" w:type="dxa"/>
          </w:tcPr>
          <w:p w14:paraId="2455B471" w14:textId="28954CEA" w:rsidR="001D2ADB" w:rsidRPr="00E011D6" w:rsidRDefault="001D2ADB" w:rsidP="0091435B">
            <w:pPr>
              <w:rPr>
                <w:rFonts w:ascii="Calibri" w:hAnsi="Calibri"/>
                <w:color w:val="000000"/>
                <w:sz w:val="18"/>
                <w:szCs w:val="18"/>
              </w:rPr>
            </w:pPr>
          </w:p>
        </w:tc>
        <w:tc>
          <w:tcPr>
            <w:tcW w:w="1701" w:type="dxa"/>
          </w:tcPr>
          <w:p w14:paraId="06F82061" w14:textId="50FCE0AC" w:rsidR="001D2ADB" w:rsidRPr="00E011D6" w:rsidRDefault="001D2ADB" w:rsidP="0091435B">
            <w:pPr>
              <w:rPr>
                <w:rFonts w:ascii="Calibri" w:hAnsi="Calibri"/>
                <w:color w:val="000000"/>
                <w:sz w:val="18"/>
                <w:szCs w:val="18"/>
              </w:rPr>
            </w:pPr>
          </w:p>
        </w:tc>
        <w:tc>
          <w:tcPr>
            <w:tcW w:w="4710" w:type="dxa"/>
          </w:tcPr>
          <w:p w14:paraId="5E86BCEB" w14:textId="79E13D62" w:rsidR="001D2ADB" w:rsidRPr="00E2020E" w:rsidRDefault="001D2ADB" w:rsidP="0091435B">
            <w:pPr>
              <w:rPr>
                <w:rFonts w:ascii="Calibri" w:hAnsi="Calibri"/>
                <w:b/>
                <w:bCs/>
                <w:color w:val="000000"/>
                <w:sz w:val="18"/>
                <w:szCs w:val="18"/>
              </w:rPr>
            </w:pPr>
          </w:p>
        </w:tc>
      </w:tr>
    </w:tbl>
    <w:p w14:paraId="037D018B" w14:textId="77777777" w:rsidR="00DA2122" w:rsidRDefault="00DA2122" w:rsidP="003C3119"/>
    <w:sectPr w:rsidR="00DA2122" w:rsidSect="00A8664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0424" w14:textId="77777777" w:rsidR="004123AF" w:rsidRDefault="004123AF" w:rsidP="00B0530E">
      <w:pPr>
        <w:spacing w:after="0" w:line="240" w:lineRule="auto"/>
      </w:pPr>
      <w:r>
        <w:separator/>
      </w:r>
    </w:p>
  </w:endnote>
  <w:endnote w:type="continuationSeparator" w:id="0">
    <w:p w14:paraId="5729BF83" w14:textId="77777777" w:rsidR="004123AF" w:rsidRDefault="004123AF" w:rsidP="00B0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A8E9" w14:textId="77777777" w:rsidR="004123AF" w:rsidRDefault="004123AF" w:rsidP="00B0530E">
      <w:pPr>
        <w:spacing w:after="0" w:line="240" w:lineRule="auto"/>
      </w:pPr>
      <w:r>
        <w:separator/>
      </w:r>
    </w:p>
  </w:footnote>
  <w:footnote w:type="continuationSeparator" w:id="0">
    <w:p w14:paraId="24212679" w14:textId="77777777" w:rsidR="004123AF" w:rsidRDefault="004123AF" w:rsidP="00B05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8957" w14:textId="77777777" w:rsidR="00B0530E" w:rsidRPr="00B0530E" w:rsidRDefault="00530EE2" w:rsidP="00B0530E">
    <w:pPr>
      <w:pStyle w:val="Header"/>
      <w:jc w:val="center"/>
      <w:rPr>
        <w:b/>
        <w:sz w:val="40"/>
        <w:szCs w:val="40"/>
      </w:rPr>
    </w:pPr>
    <w:r>
      <w:rPr>
        <w:b/>
        <w:sz w:val="40"/>
        <w:szCs w:val="40"/>
      </w:rPr>
      <w:t>BECKFORD PC</w:t>
    </w:r>
    <w:r w:rsidR="00B0530E" w:rsidRPr="00B0530E">
      <w:rPr>
        <w:b/>
        <w:sz w:val="40"/>
        <w:szCs w:val="40"/>
      </w:rPr>
      <w:t xml:space="preserve"> CLERKS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2E2290-65EE-447D-9169-FFCB11748400}"/>
    <w:docVar w:name="dgnword-eventsink" w:val="2186651906208"/>
  </w:docVars>
  <w:rsids>
    <w:rsidRoot w:val="00B0530E"/>
    <w:rsid w:val="0000546C"/>
    <w:rsid w:val="000078E6"/>
    <w:rsid w:val="00010B4F"/>
    <w:rsid w:val="0001299B"/>
    <w:rsid w:val="0001383F"/>
    <w:rsid w:val="00022561"/>
    <w:rsid w:val="000229E8"/>
    <w:rsid w:val="00030C00"/>
    <w:rsid w:val="000314DA"/>
    <w:rsid w:val="000336BA"/>
    <w:rsid w:val="00037D12"/>
    <w:rsid w:val="000421A6"/>
    <w:rsid w:val="0004799F"/>
    <w:rsid w:val="0005285D"/>
    <w:rsid w:val="00053B1C"/>
    <w:rsid w:val="00060DDB"/>
    <w:rsid w:val="00061C2D"/>
    <w:rsid w:val="00062E0F"/>
    <w:rsid w:val="00070FD1"/>
    <w:rsid w:val="000718E4"/>
    <w:rsid w:val="00071967"/>
    <w:rsid w:val="00071DCE"/>
    <w:rsid w:val="00073EF9"/>
    <w:rsid w:val="000767A6"/>
    <w:rsid w:val="00080CB7"/>
    <w:rsid w:val="00084454"/>
    <w:rsid w:val="0008763F"/>
    <w:rsid w:val="000900B3"/>
    <w:rsid w:val="0009765F"/>
    <w:rsid w:val="000A0271"/>
    <w:rsid w:val="000A0505"/>
    <w:rsid w:val="000A0A73"/>
    <w:rsid w:val="000A253E"/>
    <w:rsid w:val="000A36A1"/>
    <w:rsid w:val="000A4DA6"/>
    <w:rsid w:val="000A69F5"/>
    <w:rsid w:val="000B04A8"/>
    <w:rsid w:val="000B1B2D"/>
    <w:rsid w:val="000B27A8"/>
    <w:rsid w:val="000B2872"/>
    <w:rsid w:val="000B448E"/>
    <w:rsid w:val="000B59FA"/>
    <w:rsid w:val="000C2512"/>
    <w:rsid w:val="000C32C2"/>
    <w:rsid w:val="000C4036"/>
    <w:rsid w:val="000C48C9"/>
    <w:rsid w:val="000C5574"/>
    <w:rsid w:val="000C623A"/>
    <w:rsid w:val="000C7604"/>
    <w:rsid w:val="000C7EDE"/>
    <w:rsid w:val="000D288C"/>
    <w:rsid w:val="000D7168"/>
    <w:rsid w:val="000D72C5"/>
    <w:rsid w:val="000E11AB"/>
    <w:rsid w:val="000E1286"/>
    <w:rsid w:val="000E2C2E"/>
    <w:rsid w:val="000E2E40"/>
    <w:rsid w:val="000E5757"/>
    <w:rsid w:val="000F0961"/>
    <w:rsid w:val="000F4A63"/>
    <w:rsid w:val="000F4C5D"/>
    <w:rsid w:val="000F7333"/>
    <w:rsid w:val="001009F4"/>
    <w:rsid w:val="00106E44"/>
    <w:rsid w:val="00110DBB"/>
    <w:rsid w:val="0011123D"/>
    <w:rsid w:val="00111443"/>
    <w:rsid w:val="0011173D"/>
    <w:rsid w:val="00117944"/>
    <w:rsid w:val="00121A6A"/>
    <w:rsid w:val="00121C86"/>
    <w:rsid w:val="00122FC9"/>
    <w:rsid w:val="001250DF"/>
    <w:rsid w:val="00126452"/>
    <w:rsid w:val="0013142E"/>
    <w:rsid w:val="001326D8"/>
    <w:rsid w:val="00135BCD"/>
    <w:rsid w:val="001422A7"/>
    <w:rsid w:val="00146A13"/>
    <w:rsid w:val="0015084C"/>
    <w:rsid w:val="00152027"/>
    <w:rsid w:val="00154D4D"/>
    <w:rsid w:val="00155C9B"/>
    <w:rsid w:val="0015617D"/>
    <w:rsid w:val="001563CC"/>
    <w:rsid w:val="00157783"/>
    <w:rsid w:val="00157FA1"/>
    <w:rsid w:val="00162DF8"/>
    <w:rsid w:val="0016639B"/>
    <w:rsid w:val="00170FA8"/>
    <w:rsid w:val="00173158"/>
    <w:rsid w:val="001828A2"/>
    <w:rsid w:val="00182B2D"/>
    <w:rsid w:val="00182D0C"/>
    <w:rsid w:val="00183DCB"/>
    <w:rsid w:val="001944D2"/>
    <w:rsid w:val="00195134"/>
    <w:rsid w:val="00195276"/>
    <w:rsid w:val="001A0CDE"/>
    <w:rsid w:val="001A1A1F"/>
    <w:rsid w:val="001A20F8"/>
    <w:rsid w:val="001A375B"/>
    <w:rsid w:val="001A388F"/>
    <w:rsid w:val="001A4FCF"/>
    <w:rsid w:val="001A7889"/>
    <w:rsid w:val="001B2D19"/>
    <w:rsid w:val="001C1510"/>
    <w:rsid w:val="001C55A7"/>
    <w:rsid w:val="001C55B6"/>
    <w:rsid w:val="001C7F85"/>
    <w:rsid w:val="001D1A41"/>
    <w:rsid w:val="001D2ADB"/>
    <w:rsid w:val="001D2D56"/>
    <w:rsid w:val="001D53D8"/>
    <w:rsid w:val="001E0F24"/>
    <w:rsid w:val="001E0FBD"/>
    <w:rsid w:val="001E3DC1"/>
    <w:rsid w:val="001E50B6"/>
    <w:rsid w:val="001E55EF"/>
    <w:rsid w:val="001E6389"/>
    <w:rsid w:val="001F460A"/>
    <w:rsid w:val="002009E0"/>
    <w:rsid w:val="00202A4E"/>
    <w:rsid w:val="00202BC8"/>
    <w:rsid w:val="00204054"/>
    <w:rsid w:val="00204355"/>
    <w:rsid w:val="00205536"/>
    <w:rsid w:val="002055AA"/>
    <w:rsid w:val="0020669B"/>
    <w:rsid w:val="00206D1F"/>
    <w:rsid w:val="0020706E"/>
    <w:rsid w:val="00210E15"/>
    <w:rsid w:val="00213F95"/>
    <w:rsid w:val="00215248"/>
    <w:rsid w:val="0021568F"/>
    <w:rsid w:val="00217606"/>
    <w:rsid w:val="00220F4E"/>
    <w:rsid w:val="0022440C"/>
    <w:rsid w:val="00240E76"/>
    <w:rsid w:val="00240EF2"/>
    <w:rsid w:val="002440FF"/>
    <w:rsid w:val="0024687A"/>
    <w:rsid w:val="00247146"/>
    <w:rsid w:val="0025484D"/>
    <w:rsid w:val="00254D27"/>
    <w:rsid w:val="00256F7D"/>
    <w:rsid w:val="002574C0"/>
    <w:rsid w:val="00260EAA"/>
    <w:rsid w:val="00270152"/>
    <w:rsid w:val="00271035"/>
    <w:rsid w:val="0027261D"/>
    <w:rsid w:val="002740AA"/>
    <w:rsid w:val="00284244"/>
    <w:rsid w:val="00286069"/>
    <w:rsid w:val="00286FBE"/>
    <w:rsid w:val="00292341"/>
    <w:rsid w:val="002926F0"/>
    <w:rsid w:val="0029287B"/>
    <w:rsid w:val="00296382"/>
    <w:rsid w:val="002A501C"/>
    <w:rsid w:val="002B73AB"/>
    <w:rsid w:val="002B76F4"/>
    <w:rsid w:val="002B7A90"/>
    <w:rsid w:val="002C0FFF"/>
    <w:rsid w:val="002C43FB"/>
    <w:rsid w:val="002C5D89"/>
    <w:rsid w:val="002C7FEB"/>
    <w:rsid w:val="002D08F3"/>
    <w:rsid w:val="002D15C4"/>
    <w:rsid w:val="002D4367"/>
    <w:rsid w:val="002D6A2F"/>
    <w:rsid w:val="002E032E"/>
    <w:rsid w:val="002E0396"/>
    <w:rsid w:val="002E0952"/>
    <w:rsid w:val="002E2CB4"/>
    <w:rsid w:val="002E3E59"/>
    <w:rsid w:val="002F1833"/>
    <w:rsid w:val="002F51A7"/>
    <w:rsid w:val="002F5523"/>
    <w:rsid w:val="002F6A92"/>
    <w:rsid w:val="0030076B"/>
    <w:rsid w:val="003014D3"/>
    <w:rsid w:val="00301D71"/>
    <w:rsid w:val="0030213A"/>
    <w:rsid w:val="00302367"/>
    <w:rsid w:val="003037BA"/>
    <w:rsid w:val="00317C0E"/>
    <w:rsid w:val="00325C47"/>
    <w:rsid w:val="003260EA"/>
    <w:rsid w:val="00326240"/>
    <w:rsid w:val="003272B7"/>
    <w:rsid w:val="00330616"/>
    <w:rsid w:val="00333089"/>
    <w:rsid w:val="00334002"/>
    <w:rsid w:val="00335A71"/>
    <w:rsid w:val="00336ECB"/>
    <w:rsid w:val="00345D38"/>
    <w:rsid w:val="00352276"/>
    <w:rsid w:val="00353CE0"/>
    <w:rsid w:val="00353E77"/>
    <w:rsid w:val="00355134"/>
    <w:rsid w:val="00355D80"/>
    <w:rsid w:val="00357065"/>
    <w:rsid w:val="003573E7"/>
    <w:rsid w:val="00360A85"/>
    <w:rsid w:val="003615A9"/>
    <w:rsid w:val="00365450"/>
    <w:rsid w:val="0036678B"/>
    <w:rsid w:val="00367EB9"/>
    <w:rsid w:val="00372AD2"/>
    <w:rsid w:val="003760FA"/>
    <w:rsid w:val="00376ABC"/>
    <w:rsid w:val="0037700D"/>
    <w:rsid w:val="00381B9D"/>
    <w:rsid w:val="00383E5D"/>
    <w:rsid w:val="0038460E"/>
    <w:rsid w:val="003867FA"/>
    <w:rsid w:val="00387B51"/>
    <w:rsid w:val="00391E4F"/>
    <w:rsid w:val="00392611"/>
    <w:rsid w:val="003959CD"/>
    <w:rsid w:val="00397135"/>
    <w:rsid w:val="003A4BE9"/>
    <w:rsid w:val="003A5C38"/>
    <w:rsid w:val="003A7943"/>
    <w:rsid w:val="003B20FB"/>
    <w:rsid w:val="003B22E9"/>
    <w:rsid w:val="003B2EE4"/>
    <w:rsid w:val="003B6E0A"/>
    <w:rsid w:val="003B7465"/>
    <w:rsid w:val="003B7D6C"/>
    <w:rsid w:val="003C2509"/>
    <w:rsid w:val="003C3119"/>
    <w:rsid w:val="003C6951"/>
    <w:rsid w:val="003C7765"/>
    <w:rsid w:val="003C78FD"/>
    <w:rsid w:val="003D2E1A"/>
    <w:rsid w:val="003E08C9"/>
    <w:rsid w:val="003E1046"/>
    <w:rsid w:val="003E1567"/>
    <w:rsid w:val="003E1917"/>
    <w:rsid w:val="003E5125"/>
    <w:rsid w:val="003E5B31"/>
    <w:rsid w:val="003F0A01"/>
    <w:rsid w:val="003F2735"/>
    <w:rsid w:val="003F2D2F"/>
    <w:rsid w:val="004000CD"/>
    <w:rsid w:val="004009A2"/>
    <w:rsid w:val="00407502"/>
    <w:rsid w:val="004078A7"/>
    <w:rsid w:val="0041161E"/>
    <w:rsid w:val="004123AF"/>
    <w:rsid w:val="00413E99"/>
    <w:rsid w:val="004176B6"/>
    <w:rsid w:val="00423BDD"/>
    <w:rsid w:val="00426D79"/>
    <w:rsid w:val="00426EAD"/>
    <w:rsid w:val="00427B83"/>
    <w:rsid w:val="00435436"/>
    <w:rsid w:val="004365EB"/>
    <w:rsid w:val="0044008C"/>
    <w:rsid w:val="00446BE3"/>
    <w:rsid w:val="00450B1D"/>
    <w:rsid w:val="00451986"/>
    <w:rsid w:val="00453643"/>
    <w:rsid w:val="0045428E"/>
    <w:rsid w:val="004569E5"/>
    <w:rsid w:val="00457391"/>
    <w:rsid w:val="00463E45"/>
    <w:rsid w:val="004663B9"/>
    <w:rsid w:val="00466764"/>
    <w:rsid w:val="00471AD0"/>
    <w:rsid w:val="004836E5"/>
    <w:rsid w:val="00487F98"/>
    <w:rsid w:val="00490AE3"/>
    <w:rsid w:val="00490ED1"/>
    <w:rsid w:val="00494695"/>
    <w:rsid w:val="004A09EF"/>
    <w:rsid w:val="004A366D"/>
    <w:rsid w:val="004A3CF6"/>
    <w:rsid w:val="004A4E1A"/>
    <w:rsid w:val="004A5A13"/>
    <w:rsid w:val="004A5C09"/>
    <w:rsid w:val="004A5C9F"/>
    <w:rsid w:val="004A6DE4"/>
    <w:rsid w:val="004B3B92"/>
    <w:rsid w:val="004B4CCC"/>
    <w:rsid w:val="004B5BCF"/>
    <w:rsid w:val="004B5EBA"/>
    <w:rsid w:val="004C0DB7"/>
    <w:rsid w:val="004C2817"/>
    <w:rsid w:val="004C721B"/>
    <w:rsid w:val="004D0859"/>
    <w:rsid w:val="004D0CB7"/>
    <w:rsid w:val="004D5823"/>
    <w:rsid w:val="004E1C67"/>
    <w:rsid w:val="004E2105"/>
    <w:rsid w:val="004E2914"/>
    <w:rsid w:val="004E358B"/>
    <w:rsid w:val="004E7E95"/>
    <w:rsid w:val="004F4CEC"/>
    <w:rsid w:val="004F690B"/>
    <w:rsid w:val="004F7888"/>
    <w:rsid w:val="00500246"/>
    <w:rsid w:val="005006E7"/>
    <w:rsid w:val="0050500A"/>
    <w:rsid w:val="00505625"/>
    <w:rsid w:val="0050586F"/>
    <w:rsid w:val="0050685A"/>
    <w:rsid w:val="00506FC8"/>
    <w:rsid w:val="00507E69"/>
    <w:rsid w:val="005102D1"/>
    <w:rsid w:val="00510CD9"/>
    <w:rsid w:val="005153F0"/>
    <w:rsid w:val="00515BA7"/>
    <w:rsid w:val="005174F3"/>
    <w:rsid w:val="00521DD1"/>
    <w:rsid w:val="00530CC1"/>
    <w:rsid w:val="00530EE2"/>
    <w:rsid w:val="00533243"/>
    <w:rsid w:val="00541E1C"/>
    <w:rsid w:val="00542D06"/>
    <w:rsid w:val="0054388C"/>
    <w:rsid w:val="00544967"/>
    <w:rsid w:val="00544BDD"/>
    <w:rsid w:val="0054510B"/>
    <w:rsid w:val="0055286B"/>
    <w:rsid w:val="00553C7E"/>
    <w:rsid w:val="00555E71"/>
    <w:rsid w:val="00561724"/>
    <w:rsid w:val="005632E5"/>
    <w:rsid w:val="00563DF8"/>
    <w:rsid w:val="00564020"/>
    <w:rsid w:val="00567546"/>
    <w:rsid w:val="00574D8A"/>
    <w:rsid w:val="005750CA"/>
    <w:rsid w:val="00582C44"/>
    <w:rsid w:val="0058533B"/>
    <w:rsid w:val="005854E4"/>
    <w:rsid w:val="00586612"/>
    <w:rsid w:val="00586941"/>
    <w:rsid w:val="0059499C"/>
    <w:rsid w:val="00595FCE"/>
    <w:rsid w:val="00597029"/>
    <w:rsid w:val="00597E2B"/>
    <w:rsid w:val="005A11C8"/>
    <w:rsid w:val="005A1FF5"/>
    <w:rsid w:val="005B00A6"/>
    <w:rsid w:val="005B01FE"/>
    <w:rsid w:val="005B08D3"/>
    <w:rsid w:val="005C139B"/>
    <w:rsid w:val="005C1A32"/>
    <w:rsid w:val="005C6D07"/>
    <w:rsid w:val="005D00B4"/>
    <w:rsid w:val="005D066A"/>
    <w:rsid w:val="005D199C"/>
    <w:rsid w:val="005D2049"/>
    <w:rsid w:val="005D39E0"/>
    <w:rsid w:val="005D3F4D"/>
    <w:rsid w:val="005D59EB"/>
    <w:rsid w:val="005D631E"/>
    <w:rsid w:val="005D7E39"/>
    <w:rsid w:val="005E28A1"/>
    <w:rsid w:val="005E472F"/>
    <w:rsid w:val="005E47D6"/>
    <w:rsid w:val="005E59C4"/>
    <w:rsid w:val="005E64A5"/>
    <w:rsid w:val="005E6E84"/>
    <w:rsid w:val="005E78CD"/>
    <w:rsid w:val="005F251B"/>
    <w:rsid w:val="005F5587"/>
    <w:rsid w:val="005F59DB"/>
    <w:rsid w:val="005F72C5"/>
    <w:rsid w:val="005F7863"/>
    <w:rsid w:val="00600596"/>
    <w:rsid w:val="00603D1A"/>
    <w:rsid w:val="00605DCF"/>
    <w:rsid w:val="0061051B"/>
    <w:rsid w:val="00611491"/>
    <w:rsid w:val="006123EB"/>
    <w:rsid w:val="00614ED2"/>
    <w:rsid w:val="00617970"/>
    <w:rsid w:val="00623D0E"/>
    <w:rsid w:val="00627327"/>
    <w:rsid w:val="00634115"/>
    <w:rsid w:val="00636A4D"/>
    <w:rsid w:val="00640EDE"/>
    <w:rsid w:val="00642F79"/>
    <w:rsid w:val="00644223"/>
    <w:rsid w:val="00644A1A"/>
    <w:rsid w:val="00644F00"/>
    <w:rsid w:val="00645343"/>
    <w:rsid w:val="00646B49"/>
    <w:rsid w:val="00652205"/>
    <w:rsid w:val="00652380"/>
    <w:rsid w:val="00653A8D"/>
    <w:rsid w:val="006642CC"/>
    <w:rsid w:val="00664364"/>
    <w:rsid w:val="00666A32"/>
    <w:rsid w:val="006677B7"/>
    <w:rsid w:val="00667B0A"/>
    <w:rsid w:val="00671814"/>
    <w:rsid w:val="00676A8A"/>
    <w:rsid w:val="00676F0D"/>
    <w:rsid w:val="006817BF"/>
    <w:rsid w:val="006830C2"/>
    <w:rsid w:val="00684B43"/>
    <w:rsid w:val="00684D10"/>
    <w:rsid w:val="00687CBC"/>
    <w:rsid w:val="0069132C"/>
    <w:rsid w:val="00692DE9"/>
    <w:rsid w:val="00693152"/>
    <w:rsid w:val="00693A0D"/>
    <w:rsid w:val="006A09FB"/>
    <w:rsid w:val="006A5058"/>
    <w:rsid w:val="006A7948"/>
    <w:rsid w:val="006B0D09"/>
    <w:rsid w:val="006B1C2E"/>
    <w:rsid w:val="006C1238"/>
    <w:rsid w:val="006C3933"/>
    <w:rsid w:val="006C47EC"/>
    <w:rsid w:val="006C4E66"/>
    <w:rsid w:val="006C61F6"/>
    <w:rsid w:val="006C6837"/>
    <w:rsid w:val="006D1118"/>
    <w:rsid w:val="006D16E2"/>
    <w:rsid w:val="006D2192"/>
    <w:rsid w:val="006D6169"/>
    <w:rsid w:val="006D6EBE"/>
    <w:rsid w:val="006D7F92"/>
    <w:rsid w:val="006E0C1D"/>
    <w:rsid w:val="006E47BA"/>
    <w:rsid w:val="006E7B7A"/>
    <w:rsid w:val="006F0B08"/>
    <w:rsid w:val="006F15BD"/>
    <w:rsid w:val="006F18DA"/>
    <w:rsid w:val="006F1D97"/>
    <w:rsid w:val="006F54C5"/>
    <w:rsid w:val="0070741A"/>
    <w:rsid w:val="00720093"/>
    <w:rsid w:val="007216D0"/>
    <w:rsid w:val="00721B83"/>
    <w:rsid w:val="00721BD1"/>
    <w:rsid w:val="00721E4F"/>
    <w:rsid w:val="00724225"/>
    <w:rsid w:val="00727D41"/>
    <w:rsid w:val="00733C8B"/>
    <w:rsid w:val="00733F68"/>
    <w:rsid w:val="0073431A"/>
    <w:rsid w:val="0073494B"/>
    <w:rsid w:val="00736C92"/>
    <w:rsid w:val="0074049D"/>
    <w:rsid w:val="00743ABD"/>
    <w:rsid w:val="00743EA8"/>
    <w:rsid w:val="00744699"/>
    <w:rsid w:val="007453AF"/>
    <w:rsid w:val="007457E4"/>
    <w:rsid w:val="00750F87"/>
    <w:rsid w:val="00755C80"/>
    <w:rsid w:val="007575E4"/>
    <w:rsid w:val="007602A4"/>
    <w:rsid w:val="00761E27"/>
    <w:rsid w:val="00763CC2"/>
    <w:rsid w:val="00764C80"/>
    <w:rsid w:val="00766DFE"/>
    <w:rsid w:val="0077039A"/>
    <w:rsid w:val="007769A3"/>
    <w:rsid w:val="00782915"/>
    <w:rsid w:val="00783D86"/>
    <w:rsid w:val="00787545"/>
    <w:rsid w:val="00787AB4"/>
    <w:rsid w:val="00790A83"/>
    <w:rsid w:val="007949DC"/>
    <w:rsid w:val="007A03C1"/>
    <w:rsid w:val="007A0D03"/>
    <w:rsid w:val="007A23D3"/>
    <w:rsid w:val="007B00D2"/>
    <w:rsid w:val="007B182B"/>
    <w:rsid w:val="007B3A3A"/>
    <w:rsid w:val="007C05E2"/>
    <w:rsid w:val="007C11B3"/>
    <w:rsid w:val="007C5BAD"/>
    <w:rsid w:val="007C6B73"/>
    <w:rsid w:val="007D14A6"/>
    <w:rsid w:val="007D3E93"/>
    <w:rsid w:val="007D6CF8"/>
    <w:rsid w:val="007D7560"/>
    <w:rsid w:val="007E093B"/>
    <w:rsid w:val="007E0C6B"/>
    <w:rsid w:val="007E2C1F"/>
    <w:rsid w:val="007E2DAD"/>
    <w:rsid w:val="007E3B33"/>
    <w:rsid w:val="007E4836"/>
    <w:rsid w:val="007E538F"/>
    <w:rsid w:val="007E69CD"/>
    <w:rsid w:val="007F1BBD"/>
    <w:rsid w:val="007F2929"/>
    <w:rsid w:val="007F3CB9"/>
    <w:rsid w:val="007F403C"/>
    <w:rsid w:val="00800FE5"/>
    <w:rsid w:val="00803323"/>
    <w:rsid w:val="00804BCF"/>
    <w:rsid w:val="0080558C"/>
    <w:rsid w:val="00805B6D"/>
    <w:rsid w:val="00813894"/>
    <w:rsid w:val="00813A72"/>
    <w:rsid w:val="00813D0E"/>
    <w:rsid w:val="00816018"/>
    <w:rsid w:val="00817213"/>
    <w:rsid w:val="008213A3"/>
    <w:rsid w:val="00831592"/>
    <w:rsid w:val="00837B99"/>
    <w:rsid w:val="00842092"/>
    <w:rsid w:val="00846275"/>
    <w:rsid w:val="008474A8"/>
    <w:rsid w:val="008518B1"/>
    <w:rsid w:val="00851BED"/>
    <w:rsid w:val="00852037"/>
    <w:rsid w:val="008603A9"/>
    <w:rsid w:val="00861229"/>
    <w:rsid w:val="00861507"/>
    <w:rsid w:val="00864F1F"/>
    <w:rsid w:val="00871247"/>
    <w:rsid w:val="00871409"/>
    <w:rsid w:val="00872CF7"/>
    <w:rsid w:val="00874635"/>
    <w:rsid w:val="008749D7"/>
    <w:rsid w:val="00875C2F"/>
    <w:rsid w:val="00876861"/>
    <w:rsid w:val="008841C6"/>
    <w:rsid w:val="00884363"/>
    <w:rsid w:val="008848EF"/>
    <w:rsid w:val="0088527B"/>
    <w:rsid w:val="008856FF"/>
    <w:rsid w:val="00885B4C"/>
    <w:rsid w:val="008866C5"/>
    <w:rsid w:val="008879E6"/>
    <w:rsid w:val="0089457A"/>
    <w:rsid w:val="00895EA9"/>
    <w:rsid w:val="008962D3"/>
    <w:rsid w:val="00896B8D"/>
    <w:rsid w:val="00896DE0"/>
    <w:rsid w:val="00897DE4"/>
    <w:rsid w:val="008A110B"/>
    <w:rsid w:val="008A19B4"/>
    <w:rsid w:val="008B0B23"/>
    <w:rsid w:val="008B1909"/>
    <w:rsid w:val="008B2EC9"/>
    <w:rsid w:val="008B60FA"/>
    <w:rsid w:val="008B6F25"/>
    <w:rsid w:val="008B77D7"/>
    <w:rsid w:val="008C60FB"/>
    <w:rsid w:val="008D02FC"/>
    <w:rsid w:val="008D16FC"/>
    <w:rsid w:val="008D70EA"/>
    <w:rsid w:val="008E02F6"/>
    <w:rsid w:val="008E0E3C"/>
    <w:rsid w:val="008E10AE"/>
    <w:rsid w:val="008E20E9"/>
    <w:rsid w:val="008E3FB8"/>
    <w:rsid w:val="008E40B2"/>
    <w:rsid w:val="008E52F4"/>
    <w:rsid w:val="008E752B"/>
    <w:rsid w:val="008F0A2A"/>
    <w:rsid w:val="008F473B"/>
    <w:rsid w:val="00903228"/>
    <w:rsid w:val="00904258"/>
    <w:rsid w:val="00904E99"/>
    <w:rsid w:val="009056D7"/>
    <w:rsid w:val="00906563"/>
    <w:rsid w:val="00906717"/>
    <w:rsid w:val="0090761A"/>
    <w:rsid w:val="00910A61"/>
    <w:rsid w:val="0091175B"/>
    <w:rsid w:val="009121D0"/>
    <w:rsid w:val="009138B1"/>
    <w:rsid w:val="00915A9E"/>
    <w:rsid w:val="00915C37"/>
    <w:rsid w:val="00915F43"/>
    <w:rsid w:val="00916A40"/>
    <w:rsid w:val="00917435"/>
    <w:rsid w:val="009177AF"/>
    <w:rsid w:val="009241B9"/>
    <w:rsid w:val="009245EE"/>
    <w:rsid w:val="009259E8"/>
    <w:rsid w:val="00930908"/>
    <w:rsid w:val="00932838"/>
    <w:rsid w:val="00934F14"/>
    <w:rsid w:val="0093516D"/>
    <w:rsid w:val="009354FA"/>
    <w:rsid w:val="0093769D"/>
    <w:rsid w:val="00943D12"/>
    <w:rsid w:val="009448C1"/>
    <w:rsid w:val="00946681"/>
    <w:rsid w:val="00951405"/>
    <w:rsid w:val="00954169"/>
    <w:rsid w:val="00955764"/>
    <w:rsid w:val="00955BB1"/>
    <w:rsid w:val="00957A6C"/>
    <w:rsid w:val="0096083F"/>
    <w:rsid w:val="00961C54"/>
    <w:rsid w:val="00964925"/>
    <w:rsid w:val="009660E8"/>
    <w:rsid w:val="00966E2B"/>
    <w:rsid w:val="00966FE4"/>
    <w:rsid w:val="009744E7"/>
    <w:rsid w:val="009765F9"/>
    <w:rsid w:val="00977A85"/>
    <w:rsid w:val="009806BE"/>
    <w:rsid w:val="00983348"/>
    <w:rsid w:val="009838F8"/>
    <w:rsid w:val="00984DBD"/>
    <w:rsid w:val="009850C8"/>
    <w:rsid w:val="00985D30"/>
    <w:rsid w:val="00986DEE"/>
    <w:rsid w:val="0099024A"/>
    <w:rsid w:val="0099188A"/>
    <w:rsid w:val="00992203"/>
    <w:rsid w:val="00993A16"/>
    <w:rsid w:val="00993F2B"/>
    <w:rsid w:val="00994E15"/>
    <w:rsid w:val="00995AD0"/>
    <w:rsid w:val="00996285"/>
    <w:rsid w:val="00996A3F"/>
    <w:rsid w:val="00996F6B"/>
    <w:rsid w:val="009A1DBE"/>
    <w:rsid w:val="009A422B"/>
    <w:rsid w:val="009A6BD9"/>
    <w:rsid w:val="009A70EA"/>
    <w:rsid w:val="009B126E"/>
    <w:rsid w:val="009B1BF5"/>
    <w:rsid w:val="009B4B32"/>
    <w:rsid w:val="009C52AE"/>
    <w:rsid w:val="009C699F"/>
    <w:rsid w:val="009C6EEC"/>
    <w:rsid w:val="009D0399"/>
    <w:rsid w:val="009D2A6C"/>
    <w:rsid w:val="009D3695"/>
    <w:rsid w:val="009D4B4C"/>
    <w:rsid w:val="009E367B"/>
    <w:rsid w:val="009E679B"/>
    <w:rsid w:val="009E7C9B"/>
    <w:rsid w:val="009F2D58"/>
    <w:rsid w:val="009F3344"/>
    <w:rsid w:val="00A00873"/>
    <w:rsid w:val="00A03812"/>
    <w:rsid w:val="00A06DBD"/>
    <w:rsid w:val="00A1287C"/>
    <w:rsid w:val="00A1432B"/>
    <w:rsid w:val="00A157C7"/>
    <w:rsid w:val="00A16A0C"/>
    <w:rsid w:val="00A2383C"/>
    <w:rsid w:val="00A27D83"/>
    <w:rsid w:val="00A31776"/>
    <w:rsid w:val="00A32C24"/>
    <w:rsid w:val="00A37C38"/>
    <w:rsid w:val="00A41386"/>
    <w:rsid w:val="00A422FB"/>
    <w:rsid w:val="00A4300D"/>
    <w:rsid w:val="00A43C23"/>
    <w:rsid w:val="00A447E5"/>
    <w:rsid w:val="00A50BF7"/>
    <w:rsid w:val="00A55673"/>
    <w:rsid w:val="00A574B9"/>
    <w:rsid w:val="00A60056"/>
    <w:rsid w:val="00A60D58"/>
    <w:rsid w:val="00A638C8"/>
    <w:rsid w:val="00A63A2C"/>
    <w:rsid w:val="00A66E0D"/>
    <w:rsid w:val="00A71601"/>
    <w:rsid w:val="00A86042"/>
    <w:rsid w:val="00A8664C"/>
    <w:rsid w:val="00A91B52"/>
    <w:rsid w:val="00A92290"/>
    <w:rsid w:val="00A93771"/>
    <w:rsid w:val="00AA1A85"/>
    <w:rsid w:val="00AA42A4"/>
    <w:rsid w:val="00AA6B7F"/>
    <w:rsid w:val="00AA6D94"/>
    <w:rsid w:val="00AA70DA"/>
    <w:rsid w:val="00AA7389"/>
    <w:rsid w:val="00AB0D74"/>
    <w:rsid w:val="00AB1690"/>
    <w:rsid w:val="00AB223D"/>
    <w:rsid w:val="00AB2BC2"/>
    <w:rsid w:val="00AB31F7"/>
    <w:rsid w:val="00AB5EC2"/>
    <w:rsid w:val="00AB68D5"/>
    <w:rsid w:val="00AB6A0A"/>
    <w:rsid w:val="00AC2C8E"/>
    <w:rsid w:val="00AD2B3E"/>
    <w:rsid w:val="00AD4913"/>
    <w:rsid w:val="00AD4B87"/>
    <w:rsid w:val="00AD5F5F"/>
    <w:rsid w:val="00AE1ABE"/>
    <w:rsid w:val="00AE367E"/>
    <w:rsid w:val="00AF3A3B"/>
    <w:rsid w:val="00AF42E7"/>
    <w:rsid w:val="00AF449B"/>
    <w:rsid w:val="00AF762D"/>
    <w:rsid w:val="00AF7D76"/>
    <w:rsid w:val="00B01F36"/>
    <w:rsid w:val="00B02615"/>
    <w:rsid w:val="00B032C0"/>
    <w:rsid w:val="00B0374D"/>
    <w:rsid w:val="00B052B8"/>
    <w:rsid w:val="00B0530E"/>
    <w:rsid w:val="00B05CFF"/>
    <w:rsid w:val="00B078A0"/>
    <w:rsid w:val="00B14290"/>
    <w:rsid w:val="00B2662D"/>
    <w:rsid w:val="00B276F9"/>
    <w:rsid w:val="00B31CA3"/>
    <w:rsid w:val="00B33C88"/>
    <w:rsid w:val="00B343B3"/>
    <w:rsid w:val="00B34501"/>
    <w:rsid w:val="00B35945"/>
    <w:rsid w:val="00B41AB4"/>
    <w:rsid w:val="00B42E3C"/>
    <w:rsid w:val="00B454B1"/>
    <w:rsid w:val="00B541C7"/>
    <w:rsid w:val="00B56CE3"/>
    <w:rsid w:val="00B61E4A"/>
    <w:rsid w:val="00B6365B"/>
    <w:rsid w:val="00B648B0"/>
    <w:rsid w:val="00B64A97"/>
    <w:rsid w:val="00B6623E"/>
    <w:rsid w:val="00B7200E"/>
    <w:rsid w:val="00B7349D"/>
    <w:rsid w:val="00B73DE9"/>
    <w:rsid w:val="00B77656"/>
    <w:rsid w:val="00B77D31"/>
    <w:rsid w:val="00B84F3C"/>
    <w:rsid w:val="00B87DDE"/>
    <w:rsid w:val="00B87EB8"/>
    <w:rsid w:val="00B937DC"/>
    <w:rsid w:val="00B93A46"/>
    <w:rsid w:val="00B93B0B"/>
    <w:rsid w:val="00B9578A"/>
    <w:rsid w:val="00B97609"/>
    <w:rsid w:val="00B977BF"/>
    <w:rsid w:val="00BA0472"/>
    <w:rsid w:val="00BA3EBD"/>
    <w:rsid w:val="00BA6E6F"/>
    <w:rsid w:val="00BB0177"/>
    <w:rsid w:val="00BC35A5"/>
    <w:rsid w:val="00BC556B"/>
    <w:rsid w:val="00BD0D24"/>
    <w:rsid w:val="00BE1490"/>
    <w:rsid w:val="00BE2FB4"/>
    <w:rsid w:val="00BE651A"/>
    <w:rsid w:val="00BE6DE5"/>
    <w:rsid w:val="00BF0867"/>
    <w:rsid w:val="00BF0DED"/>
    <w:rsid w:val="00BF1973"/>
    <w:rsid w:val="00BF27C5"/>
    <w:rsid w:val="00BF32AC"/>
    <w:rsid w:val="00BF4546"/>
    <w:rsid w:val="00C01206"/>
    <w:rsid w:val="00C01B6C"/>
    <w:rsid w:val="00C032A3"/>
    <w:rsid w:val="00C07C20"/>
    <w:rsid w:val="00C07C85"/>
    <w:rsid w:val="00C1084A"/>
    <w:rsid w:val="00C1462D"/>
    <w:rsid w:val="00C22027"/>
    <w:rsid w:val="00C2202C"/>
    <w:rsid w:val="00C3225E"/>
    <w:rsid w:val="00C33AF6"/>
    <w:rsid w:val="00C40EFF"/>
    <w:rsid w:val="00C41A95"/>
    <w:rsid w:val="00C42795"/>
    <w:rsid w:val="00C45F65"/>
    <w:rsid w:val="00C46497"/>
    <w:rsid w:val="00C47441"/>
    <w:rsid w:val="00C520D5"/>
    <w:rsid w:val="00C547C1"/>
    <w:rsid w:val="00C551EF"/>
    <w:rsid w:val="00C55451"/>
    <w:rsid w:val="00C56401"/>
    <w:rsid w:val="00C578D4"/>
    <w:rsid w:val="00C57CBE"/>
    <w:rsid w:val="00C608CB"/>
    <w:rsid w:val="00C6136D"/>
    <w:rsid w:val="00C616F8"/>
    <w:rsid w:val="00C6295A"/>
    <w:rsid w:val="00C6408E"/>
    <w:rsid w:val="00C64654"/>
    <w:rsid w:val="00C64E69"/>
    <w:rsid w:val="00C65952"/>
    <w:rsid w:val="00C65F64"/>
    <w:rsid w:val="00C71D05"/>
    <w:rsid w:val="00C7267F"/>
    <w:rsid w:val="00C73572"/>
    <w:rsid w:val="00C76EBC"/>
    <w:rsid w:val="00C8084D"/>
    <w:rsid w:val="00C80BF2"/>
    <w:rsid w:val="00C8136F"/>
    <w:rsid w:val="00C82032"/>
    <w:rsid w:val="00C844AA"/>
    <w:rsid w:val="00C851EE"/>
    <w:rsid w:val="00C96F57"/>
    <w:rsid w:val="00CA36E9"/>
    <w:rsid w:val="00CA440E"/>
    <w:rsid w:val="00CA6A01"/>
    <w:rsid w:val="00CB0705"/>
    <w:rsid w:val="00CB1564"/>
    <w:rsid w:val="00CB1922"/>
    <w:rsid w:val="00CB1BA1"/>
    <w:rsid w:val="00CB2D99"/>
    <w:rsid w:val="00CB58B2"/>
    <w:rsid w:val="00CC0045"/>
    <w:rsid w:val="00CC0DF6"/>
    <w:rsid w:val="00CC58BF"/>
    <w:rsid w:val="00CC62F0"/>
    <w:rsid w:val="00CC734D"/>
    <w:rsid w:val="00CD1331"/>
    <w:rsid w:val="00CD29CB"/>
    <w:rsid w:val="00CD41DC"/>
    <w:rsid w:val="00CD6C81"/>
    <w:rsid w:val="00CE0BE5"/>
    <w:rsid w:val="00CE1B56"/>
    <w:rsid w:val="00CE440F"/>
    <w:rsid w:val="00CE4695"/>
    <w:rsid w:val="00CE5546"/>
    <w:rsid w:val="00CE6106"/>
    <w:rsid w:val="00CF40FD"/>
    <w:rsid w:val="00D0133F"/>
    <w:rsid w:val="00D02E17"/>
    <w:rsid w:val="00D041F7"/>
    <w:rsid w:val="00D04304"/>
    <w:rsid w:val="00D0592C"/>
    <w:rsid w:val="00D05ED7"/>
    <w:rsid w:val="00D149C1"/>
    <w:rsid w:val="00D21EB3"/>
    <w:rsid w:val="00D26A01"/>
    <w:rsid w:val="00D3061C"/>
    <w:rsid w:val="00D309B0"/>
    <w:rsid w:val="00D33627"/>
    <w:rsid w:val="00D33918"/>
    <w:rsid w:val="00D35C9B"/>
    <w:rsid w:val="00D360E3"/>
    <w:rsid w:val="00D36EF9"/>
    <w:rsid w:val="00D410BD"/>
    <w:rsid w:val="00D42F07"/>
    <w:rsid w:val="00D44FC8"/>
    <w:rsid w:val="00D4602C"/>
    <w:rsid w:val="00D4785A"/>
    <w:rsid w:val="00D5447C"/>
    <w:rsid w:val="00D545FF"/>
    <w:rsid w:val="00D54AFC"/>
    <w:rsid w:val="00D56D80"/>
    <w:rsid w:val="00D571A7"/>
    <w:rsid w:val="00D600AB"/>
    <w:rsid w:val="00D60819"/>
    <w:rsid w:val="00D60853"/>
    <w:rsid w:val="00D65453"/>
    <w:rsid w:val="00D657A4"/>
    <w:rsid w:val="00D7055C"/>
    <w:rsid w:val="00D709B6"/>
    <w:rsid w:val="00D71AAF"/>
    <w:rsid w:val="00D721BE"/>
    <w:rsid w:val="00D72DE1"/>
    <w:rsid w:val="00D77763"/>
    <w:rsid w:val="00D81002"/>
    <w:rsid w:val="00D84929"/>
    <w:rsid w:val="00D84C3B"/>
    <w:rsid w:val="00D86B40"/>
    <w:rsid w:val="00D86B6E"/>
    <w:rsid w:val="00D87935"/>
    <w:rsid w:val="00D90966"/>
    <w:rsid w:val="00D90C12"/>
    <w:rsid w:val="00D91BC7"/>
    <w:rsid w:val="00D91C0C"/>
    <w:rsid w:val="00D96517"/>
    <w:rsid w:val="00DA1508"/>
    <w:rsid w:val="00DA2122"/>
    <w:rsid w:val="00DA2747"/>
    <w:rsid w:val="00DA31D9"/>
    <w:rsid w:val="00DA4D99"/>
    <w:rsid w:val="00DC3943"/>
    <w:rsid w:val="00DC526C"/>
    <w:rsid w:val="00DD1774"/>
    <w:rsid w:val="00DD2CF0"/>
    <w:rsid w:val="00DD6746"/>
    <w:rsid w:val="00DE29C5"/>
    <w:rsid w:val="00DE2F56"/>
    <w:rsid w:val="00DE458B"/>
    <w:rsid w:val="00DE74B7"/>
    <w:rsid w:val="00DE758B"/>
    <w:rsid w:val="00DF00A1"/>
    <w:rsid w:val="00DF20C8"/>
    <w:rsid w:val="00DF4B60"/>
    <w:rsid w:val="00DF7CC7"/>
    <w:rsid w:val="00E011D6"/>
    <w:rsid w:val="00E023CD"/>
    <w:rsid w:val="00E04405"/>
    <w:rsid w:val="00E0483B"/>
    <w:rsid w:val="00E06A99"/>
    <w:rsid w:val="00E07618"/>
    <w:rsid w:val="00E12E24"/>
    <w:rsid w:val="00E14139"/>
    <w:rsid w:val="00E2020E"/>
    <w:rsid w:val="00E20414"/>
    <w:rsid w:val="00E20E31"/>
    <w:rsid w:val="00E223D2"/>
    <w:rsid w:val="00E2548B"/>
    <w:rsid w:val="00E25ED8"/>
    <w:rsid w:val="00E27714"/>
    <w:rsid w:val="00E40C9E"/>
    <w:rsid w:val="00E436EB"/>
    <w:rsid w:val="00E43EDE"/>
    <w:rsid w:val="00E451A5"/>
    <w:rsid w:val="00E50C35"/>
    <w:rsid w:val="00E54837"/>
    <w:rsid w:val="00E57F50"/>
    <w:rsid w:val="00E64A1A"/>
    <w:rsid w:val="00E7248C"/>
    <w:rsid w:val="00E7292B"/>
    <w:rsid w:val="00E73888"/>
    <w:rsid w:val="00E75B49"/>
    <w:rsid w:val="00E76002"/>
    <w:rsid w:val="00E77182"/>
    <w:rsid w:val="00E8214E"/>
    <w:rsid w:val="00E842AD"/>
    <w:rsid w:val="00E85994"/>
    <w:rsid w:val="00E86229"/>
    <w:rsid w:val="00E86FE4"/>
    <w:rsid w:val="00E87503"/>
    <w:rsid w:val="00E95E3F"/>
    <w:rsid w:val="00E965B1"/>
    <w:rsid w:val="00EA76BF"/>
    <w:rsid w:val="00EA7705"/>
    <w:rsid w:val="00EB265D"/>
    <w:rsid w:val="00EB3A05"/>
    <w:rsid w:val="00EB4940"/>
    <w:rsid w:val="00EC2319"/>
    <w:rsid w:val="00EC4F45"/>
    <w:rsid w:val="00EC5393"/>
    <w:rsid w:val="00EC53C6"/>
    <w:rsid w:val="00EC6B62"/>
    <w:rsid w:val="00EC761D"/>
    <w:rsid w:val="00ED2E41"/>
    <w:rsid w:val="00ED4141"/>
    <w:rsid w:val="00ED44DD"/>
    <w:rsid w:val="00ED7B15"/>
    <w:rsid w:val="00EE2833"/>
    <w:rsid w:val="00EE2B5D"/>
    <w:rsid w:val="00EE47B9"/>
    <w:rsid w:val="00EE5D57"/>
    <w:rsid w:val="00EE7A85"/>
    <w:rsid w:val="00EF48C2"/>
    <w:rsid w:val="00EF650D"/>
    <w:rsid w:val="00F02164"/>
    <w:rsid w:val="00F023CC"/>
    <w:rsid w:val="00F101E7"/>
    <w:rsid w:val="00F10B32"/>
    <w:rsid w:val="00F117F3"/>
    <w:rsid w:val="00F12D82"/>
    <w:rsid w:val="00F12FE6"/>
    <w:rsid w:val="00F147C7"/>
    <w:rsid w:val="00F169B7"/>
    <w:rsid w:val="00F16AE5"/>
    <w:rsid w:val="00F1782D"/>
    <w:rsid w:val="00F20061"/>
    <w:rsid w:val="00F2059F"/>
    <w:rsid w:val="00F23C4A"/>
    <w:rsid w:val="00F24667"/>
    <w:rsid w:val="00F24A8E"/>
    <w:rsid w:val="00F258EE"/>
    <w:rsid w:val="00F25C87"/>
    <w:rsid w:val="00F25DD8"/>
    <w:rsid w:val="00F26849"/>
    <w:rsid w:val="00F26DDB"/>
    <w:rsid w:val="00F310E8"/>
    <w:rsid w:val="00F3430D"/>
    <w:rsid w:val="00F34E99"/>
    <w:rsid w:val="00F40D78"/>
    <w:rsid w:val="00F41653"/>
    <w:rsid w:val="00F45960"/>
    <w:rsid w:val="00F5112C"/>
    <w:rsid w:val="00F51DF9"/>
    <w:rsid w:val="00F51EB9"/>
    <w:rsid w:val="00F5357A"/>
    <w:rsid w:val="00F53593"/>
    <w:rsid w:val="00F53FF8"/>
    <w:rsid w:val="00F545A4"/>
    <w:rsid w:val="00F62AC6"/>
    <w:rsid w:val="00F64229"/>
    <w:rsid w:val="00F6621D"/>
    <w:rsid w:val="00F6662F"/>
    <w:rsid w:val="00F70C4E"/>
    <w:rsid w:val="00F73D7C"/>
    <w:rsid w:val="00F761F3"/>
    <w:rsid w:val="00F77B95"/>
    <w:rsid w:val="00F8355B"/>
    <w:rsid w:val="00F86499"/>
    <w:rsid w:val="00F918BE"/>
    <w:rsid w:val="00F95C27"/>
    <w:rsid w:val="00F95ECA"/>
    <w:rsid w:val="00F9645E"/>
    <w:rsid w:val="00FA1D6E"/>
    <w:rsid w:val="00FA7048"/>
    <w:rsid w:val="00FB0D6C"/>
    <w:rsid w:val="00FB3434"/>
    <w:rsid w:val="00FB3628"/>
    <w:rsid w:val="00FB7624"/>
    <w:rsid w:val="00FB767D"/>
    <w:rsid w:val="00FC2D0B"/>
    <w:rsid w:val="00FC381E"/>
    <w:rsid w:val="00FC4BEE"/>
    <w:rsid w:val="00FC5E86"/>
    <w:rsid w:val="00FD10E2"/>
    <w:rsid w:val="00FD2644"/>
    <w:rsid w:val="00FD5F69"/>
    <w:rsid w:val="00FE030B"/>
    <w:rsid w:val="00FE397F"/>
    <w:rsid w:val="00FE4D66"/>
    <w:rsid w:val="00FE6BC4"/>
    <w:rsid w:val="00FE6ED6"/>
    <w:rsid w:val="00FE7853"/>
    <w:rsid w:val="00FE78D8"/>
    <w:rsid w:val="00FF193F"/>
    <w:rsid w:val="00FF324A"/>
    <w:rsid w:val="00FF482D"/>
    <w:rsid w:val="00FF5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B3AB"/>
  <w15:docId w15:val="{554A8BCC-9E61-4BF0-89FB-C13EE537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30E"/>
  </w:style>
  <w:style w:type="paragraph" w:styleId="Footer">
    <w:name w:val="footer"/>
    <w:basedOn w:val="Normal"/>
    <w:link w:val="FooterChar"/>
    <w:uiPriority w:val="99"/>
    <w:unhideWhenUsed/>
    <w:rsid w:val="00B05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30E"/>
  </w:style>
  <w:style w:type="paragraph" w:styleId="BalloonText">
    <w:name w:val="Balloon Text"/>
    <w:basedOn w:val="Normal"/>
    <w:link w:val="BalloonTextChar"/>
    <w:uiPriority w:val="99"/>
    <w:semiHidden/>
    <w:unhideWhenUsed/>
    <w:rsid w:val="003A4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BE9"/>
    <w:rPr>
      <w:rFonts w:ascii="Tahoma" w:hAnsi="Tahoma" w:cs="Tahoma"/>
      <w:sz w:val="16"/>
      <w:szCs w:val="16"/>
    </w:rPr>
  </w:style>
  <w:style w:type="character" w:styleId="Hyperlink">
    <w:name w:val="Hyperlink"/>
    <w:basedOn w:val="DefaultParagraphFont"/>
    <w:uiPriority w:val="99"/>
    <w:unhideWhenUsed/>
    <w:rsid w:val="000B04A8"/>
    <w:rPr>
      <w:color w:val="0000FF" w:themeColor="hyperlink"/>
      <w:u w:val="single"/>
    </w:rPr>
  </w:style>
  <w:style w:type="character" w:customStyle="1" w:styleId="bold1">
    <w:name w:val="bold1"/>
    <w:basedOn w:val="DefaultParagraphFont"/>
    <w:rsid w:val="00E7292B"/>
    <w:rPr>
      <w:b/>
      <w:bCs/>
    </w:rPr>
  </w:style>
  <w:style w:type="paragraph" w:styleId="PlainText">
    <w:name w:val="Plain Text"/>
    <w:basedOn w:val="Normal"/>
    <w:link w:val="PlainTextChar"/>
    <w:uiPriority w:val="99"/>
    <w:semiHidden/>
    <w:unhideWhenUsed/>
    <w:rsid w:val="008945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457A"/>
    <w:rPr>
      <w:rFonts w:ascii="Calibri" w:hAnsi="Calibri"/>
      <w:szCs w:val="21"/>
    </w:rPr>
  </w:style>
  <w:style w:type="character" w:styleId="UnresolvedMention">
    <w:name w:val="Unresolved Mention"/>
    <w:basedOn w:val="DefaultParagraphFont"/>
    <w:uiPriority w:val="99"/>
    <w:semiHidden/>
    <w:unhideWhenUsed/>
    <w:rsid w:val="008D1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0039">
      <w:bodyDiv w:val="1"/>
      <w:marLeft w:val="0"/>
      <w:marRight w:val="0"/>
      <w:marTop w:val="0"/>
      <w:marBottom w:val="0"/>
      <w:divBdr>
        <w:top w:val="none" w:sz="0" w:space="0" w:color="auto"/>
        <w:left w:val="none" w:sz="0" w:space="0" w:color="auto"/>
        <w:bottom w:val="none" w:sz="0" w:space="0" w:color="auto"/>
        <w:right w:val="none" w:sz="0" w:space="0" w:color="auto"/>
      </w:divBdr>
    </w:div>
    <w:div w:id="466817917">
      <w:bodyDiv w:val="1"/>
      <w:marLeft w:val="0"/>
      <w:marRight w:val="0"/>
      <w:marTop w:val="0"/>
      <w:marBottom w:val="0"/>
      <w:divBdr>
        <w:top w:val="none" w:sz="0" w:space="0" w:color="auto"/>
        <w:left w:val="none" w:sz="0" w:space="0" w:color="auto"/>
        <w:bottom w:val="none" w:sz="0" w:space="0" w:color="auto"/>
        <w:right w:val="none" w:sz="0" w:space="0" w:color="auto"/>
      </w:divBdr>
    </w:div>
    <w:div w:id="479545165">
      <w:bodyDiv w:val="1"/>
      <w:marLeft w:val="0"/>
      <w:marRight w:val="0"/>
      <w:marTop w:val="0"/>
      <w:marBottom w:val="0"/>
      <w:divBdr>
        <w:top w:val="none" w:sz="0" w:space="0" w:color="auto"/>
        <w:left w:val="none" w:sz="0" w:space="0" w:color="auto"/>
        <w:bottom w:val="none" w:sz="0" w:space="0" w:color="auto"/>
        <w:right w:val="none" w:sz="0" w:space="0" w:color="auto"/>
      </w:divBdr>
    </w:div>
    <w:div w:id="494538262">
      <w:bodyDiv w:val="1"/>
      <w:marLeft w:val="0"/>
      <w:marRight w:val="0"/>
      <w:marTop w:val="0"/>
      <w:marBottom w:val="0"/>
      <w:divBdr>
        <w:top w:val="none" w:sz="0" w:space="0" w:color="auto"/>
        <w:left w:val="none" w:sz="0" w:space="0" w:color="auto"/>
        <w:bottom w:val="none" w:sz="0" w:space="0" w:color="auto"/>
        <w:right w:val="none" w:sz="0" w:space="0" w:color="auto"/>
      </w:divBdr>
    </w:div>
    <w:div w:id="811483600">
      <w:bodyDiv w:val="1"/>
      <w:marLeft w:val="0"/>
      <w:marRight w:val="0"/>
      <w:marTop w:val="0"/>
      <w:marBottom w:val="0"/>
      <w:divBdr>
        <w:top w:val="none" w:sz="0" w:space="0" w:color="auto"/>
        <w:left w:val="none" w:sz="0" w:space="0" w:color="auto"/>
        <w:bottom w:val="none" w:sz="0" w:space="0" w:color="auto"/>
        <w:right w:val="none" w:sz="0" w:space="0" w:color="auto"/>
      </w:divBdr>
    </w:div>
    <w:div w:id="1049458954">
      <w:bodyDiv w:val="1"/>
      <w:marLeft w:val="0"/>
      <w:marRight w:val="0"/>
      <w:marTop w:val="0"/>
      <w:marBottom w:val="0"/>
      <w:divBdr>
        <w:top w:val="none" w:sz="0" w:space="0" w:color="auto"/>
        <w:left w:val="none" w:sz="0" w:space="0" w:color="auto"/>
        <w:bottom w:val="none" w:sz="0" w:space="0" w:color="auto"/>
        <w:right w:val="none" w:sz="0" w:space="0" w:color="auto"/>
      </w:divBdr>
    </w:div>
    <w:div w:id="1144814510">
      <w:bodyDiv w:val="1"/>
      <w:marLeft w:val="0"/>
      <w:marRight w:val="0"/>
      <w:marTop w:val="0"/>
      <w:marBottom w:val="0"/>
      <w:divBdr>
        <w:top w:val="none" w:sz="0" w:space="0" w:color="auto"/>
        <w:left w:val="none" w:sz="0" w:space="0" w:color="auto"/>
        <w:bottom w:val="none" w:sz="0" w:space="0" w:color="auto"/>
        <w:right w:val="none" w:sz="0" w:space="0" w:color="auto"/>
      </w:divBdr>
    </w:div>
    <w:div w:id="1232888982">
      <w:bodyDiv w:val="1"/>
      <w:marLeft w:val="0"/>
      <w:marRight w:val="0"/>
      <w:marTop w:val="0"/>
      <w:marBottom w:val="0"/>
      <w:divBdr>
        <w:top w:val="none" w:sz="0" w:space="0" w:color="auto"/>
        <w:left w:val="none" w:sz="0" w:space="0" w:color="auto"/>
        <w:bottom w:val="none" w:sz="0" w:space="0" w:color="auto"/>
        <w:right w:val="none" w:sz="0" w:space="0" w:color="auto"/>
      </w:divBdr>
    </w:div>
    <w:div w:id="1440761531">
      <w:bodyDiv w:val="1"/>
      <w:marLeft w:val="0"/>
      <w:marRight w:val="0"/>
      <w:marTop w:val="0"/>
      <w:marBottom w:val="0"/>
      <w:divBdr>
        <w:top w:val="none" w:sz="0" w:space="0" w:color="auto"/>
        <w:left w:val="none" w:sz="0" w:space="0" w:color="auto"/>
        <w:bottom w:val="none" w:sz="0" w:space="0" w:color="auto"/>
        <w:right w:val="none" w:sz="0" w:space="0" w:color="auto"/>
      </w:divBdr>
    </w:div>
    <w:div w:id="1520925040">
      <w:bodyDiv w:val="1"/>
      <w:marLeft w:val="0"/>
      <w:marRight w:val="0"/>
      <w:marTop w:val="0"/>
      <w:marBottom w:val="0"/>
      <w:divBdr>
        <w:top w:val="none" w:sz="0" w:space="0" w:color="auto"/>
        <w:left w:val="none" w:sz="0" w:space="0" w:color="auto"/>
        <w:bottom w:val="none" w:sz="0" w:space="0" w:color="auto"/>
        <w:right w:val="none" w:sz="0" w:space="0" w:color="auto"/>
      </w:divBdr>
    </w:div>
    <w:div w:id="1543126374">
      <w:bodyDiv w:val="1"/>
      <w:marLeft w:val="0"/>
      <w:marRight w:val="0"/>
      <w:marTop w:val="0"/>
      <w:marBottom w:val="0"/>
      <w:divBdr>
        <w:top w:val="none" w:sz="0" w:space="0" w:color="auto"/>
        <w:left w:val="none" w:sz="0" w:space="0" w:color="auto"/>
        <w:bottom w:val="none" w:sz="0" w:space="0" w:color="auto"/>
        <w:right w:val="none" w:sz="0" w:space="0" w:color="auto"/>
      </w:divBdr>
    </w:div>
    <w:div w:id="1590961339">
      <w:bodyDiv w:val="1"/>
      <w:marLeft w:val="0"/>
      <w:marRight w:val="0"/>
      <w:marTop w:val="0"/>
      <w:marBottom w:val="0"/>
      <w:divBdr>
        <w:top w:val="none" w:sz="0" w:space="0" w:color="auto"/>
        <w:left w:val="none" w:sz="0" w:space="0" w:color="auto"/>
        <w:bottom w:val="none" w:sz="0" w:space="0" w:color="auto"/>
        <w:right w:val="none" w:sz="0" w:space="0" w:color="auto"/>
      </w:divBdr>
    </w:div>
    <w:div w:id="1643659308">
      <w:bodyDiv w:val="1"/>
      <w:marLeft w:val="0"/>
      <w:marRight w:val="0"/>
      <w:marTop w:val="0"/>
      <w:marBottom w:val="0"/>
      <w:divBdr>
        <w:top w:val="none" w:sz="0" w:space="0" w:color="auto"/>
        <w:left w:val="none" w:sz="0" w:space="0" w:color="auto"/>
        <w:bottom w:val="none" w:sz="0" w:space="0" w:color="auto"/>
        <w:right w:val="none" w:sz="0" w:space="0" w:color="auto"/>
      </w:divBdr>
    </w:div>
    <w:div w:id="1810895741">
      <w:bodyDiv w:val="1"/>
      <w:marLeft w:val="0"/>
      <w:marRight w:val="0"/>
      <w:marTop w:val="0"/>
      <w:marBottom w:val="0"/>
      <w:divBdr>
        <w:top w:val="none" w:sz="0" w:space="0" w:color="auto"/>
        <w:left w:val="none" w:sz="0" w:space="0" w:color="auto"/>
        <w:bottom w:val="none" w:sz="0" w:space="0" w:color="auto"/>
        <w:right w:val="none" w:sz="0" w:space="0" w:color="auto"/>
      </w:divBdr>
    </w:div>
    <w:div w:id="1834877455">
      <w:bodyDiv w:val="1"/>
      <w:marLeft w:val="0"/>
      <w:marRight w:val="0"/>
      <w:marTop w:val="0"/>
      <w:marBottom w:val="0"/>
      <w:divBdr>
        <w:top w:val="none" w:sz="0" w:space="0" w:color="auto"/>
        <w:left w:val="none" w:sz="0" w:space="0" w:color="auto"/>
        <w:bottom w:val="none" w:sz="0" w:space="0" w:color="auto"/>
        <w:right w:val="none" w:sz="0" w:space="0" w:color="auto"/>
      </w:divBdr>
    </w:div>
    <w:div w:id="1838303106">
      <w:bodyDiv w:val="1"/>
      <w:marLeft w:val="0"/>
      <w:marRight w:val="0"/>
      <w:marTop w:val="0"/>
      <w:marBottom w:val="0"/>
      <w:divBdr>
        <w:top w:val="none" w:sz="0" w:space="0" w:color="auto"/>
        <w:left w:val="none" w:sz="0" w:space="0" w:color="auto"/>
        <w:bottom w:val="none" w:sz="0" w:space="0" w:color="auto"/>
        <w:right w:val="none" w:sz="0" w:space="0" w:color="auto"/>
      </w:divBdr>
    </w:div>
    <w:div w:id="1873111144">
      <w:bodyDiv w:val="1"/>
      <w:marLeft w:val="0"/>
      <w:marRight w:val="0"/>
      <w:marTop w:val="0"/>
      <w:marBottom w:val="0"/>
      <w:divBdr>
        <w:top w:val="none" w:sz="0" w:space="0" w:color="auto"/>
        <w:left w:val="none" w:sz="0" w:space="0" w:color="auto"/>
        <w:bottom w:val="none" w:sz="0" w:space="0" w:color="auto"/>
        <w:right w:val="none" w:sz="0" w:space="0" w:color="auto"/>
      </w:divBdr>
    </w:div>
    <w:div w:id="1882476995">
      <w:bodyDiv w:val="1"/>
      <w:marLeft w:val="0"/>
      <w:marRight w:val="0"/>
      <w:marTop w:val="0"/>
      <w:marBottom w:val="0"/>
      <w:divBdr>
        <w:top w:val="none" w:sz="0" w:space="0" w:color="auto"/>
        <w:left w:val="none" w:sz="0" w:space="0" w:color="auto"/>
        <w:bottom w:val="none" w:sz="0" w:space="0" w:color="auto"/>
        <w:right w:val="none" w:sz="0" w:space="0" w:color="auto"/>
      </w:divBdr>
    </w:div>
    <w:div w:id="19864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0854-E12F-4167-A61A-5F342B02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Roscoe</dc:creator>
  <cp:lastModifiedBy>David Roscoe</cp:lastModifiedBy>
  <cp:revision>2</cp:revision>
  <cp:lastPrinted>2016-07-10T17:17:00Z</cp:lastPrinted>
  <dcterms:created xsi:type="dcterms:W3CDTF">2025-09-10T09:23:00Z</dcterms:created>
  <dcterms:modified xsi:type="dcterms:W3CDTF">2025-09-10T09:23:00Z</dcterms:modified>
</cp:coreProperties>
</file>